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pict>
          <v:shape id="_x0000_s1026" style="position:absolute;left:0;text-align:left;margin-left:216.0pt;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3604322" ProgID="PBrush" ShapeID="_x0000_s1026" Type="Embed"/>
        </w:pic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sz w:val="16"/>
          <w:szCs w:val="16"/>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ЕН Н Я</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8"/>
          <w:szCs w:val="28"/>
        </w:rPr>
      </w:pPr>
      <w:bookmarkStart w:colFirst="0" w:colLast="0" w:name="_heading=h.1fob9te" w:id="0"/>
      <w:bookmarkEnd w:id="0"/>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bookmarkStart w:colFirst="0" w:colLast="0" w:name="_heading=h.30j0zll" w:id="1"/>
      <w:bookmarkEnd w:id="1"/>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26.13-39-VІІІ</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bookmarkStart w:colFirst="0" w:colLast="0" w:name="_heading=h.urt2bm6hy5se" w:id="2"/>
      <w:bookmarkEnd w:id="2"/>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проєкту землеустрою щодо відведення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земельної ділянки для будівництва та обслуговування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будівель торгівлі площею 0,0016 га по вул. Соборна, б/н,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поруч з будівлею колишнього магазину «Кооператор»,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 Сквира Білоцерківського району Київської області,</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встановлення земельного сервітуту з товариством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обмеженою відповідальністю «Київоблпреса»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280" w:before="28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товариства з обмеженою відповідальністю «Київоблпреса» вх. №05-2023/4594 від 08.08.2023 в особі Ярошенко Любові Григорівни, враховуючи рішення сесії Сквирської міської ради від 27.06.2023 №28.24-35- VIIІ  «Про надання дозволу на розробку проєкту землеустрою щодо відведення земельної ділянки з цільовим призначенням для будівництва та обслуговування будівель торгівлі товариству з обмеженою відповідальністю «Київоблпреса» (вид права земельного сервітуту – право на розміщення тимчасової споруди для провадження підприємницької діяльності) орієнтовною площею 0,0024 га по вул. Соборна, б/н, поруч з будівлею колишнього магазину «Кооператор» по вул. Соборній в м. Сквира Білоцерківського району Київської області»,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83, 98-102, 122 Земельного кодексу України,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проєкт землеустрою щодо відведення земельної ділянки з цільовим призначенням:03.07 Для будівництва та обслуговування будівель торгівлі, площею 0,0016 га, кадастровий номер 3224010100:01:057:0091, за адресою: вул. Соборна, б/н, поруч з будівлею колишнього магазину «Кооператор», м. Сквира, Білоцерківський район, Київська область, що додається.</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Укласти договір про встановлення особистого строкового сервітуту з товариством з обмеженою відповідальністю «Київоблпреса» на земельну ділянку 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03.07 Для будівництва та обслуговування будівель торгівлі, код обмеження: 07.11 Право на розміщення тимчасових споруд (малих архітектурних форм), вид права земельного сервітуту – право на розміщення тимчасової споруди для провадження підприємницької діяльності, за адресою: вул. Соборна, б/н, поруч з будівлею колишнього магазину «Кооператор», м. Сквира, Білоцерківський район, Київська область, площею 0,0016 га, кадастровий номер 3224010100:01:057:0091, за рахунок земель населеного пункту міста Сквира, терміном на 5 (п’ять) років та встановити плату за сервітутне користування в розмірі </w:t>
      </w:r>
      <w:r w:rsidDel="00000000" w:rsidR="00000000" w:rsidRPr="00000000">
        <w:rPr>
          <w:rFonts w:ascii="Times New Roman" w:cs="Times New Roman" w:eastAsia="Times New Roman" w:hAnsi="Times New Roman"/>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від нормативної грошової оцінки землі.</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333333"/>
          <w:sz w:val="28"/>
          <w:szCs w:val="28"/>
        </w:rPr>
      </w:pPr>
      <w:bookmarkStart w:colFirst="0" w:colLast="0" w:name="_heading=h.30j0zll" w:id="1"/>
      <w:bookmarkEnd w:id="1"/>
      <w:r w:rsidDel="00000000" w:rsidR="00000000" w:rsidRPr="00000000">
        <w:rPr>
          <w:rFonts w:ascii="Times New Roman" w:cs="Times New Roman" w:eastAsia="Times New Roman" w:hAnsi="Times New Roman"/>
          <w:color w:val="000000"/>
          <w:sz w:val="28"/>
          <w:szCs w:val="28"/>
          <w:rtl w:val="0"/>
        </w:rPr>
        <w:t xml:space="preserve">3. Товариству з обмеженою відповідальністю «Київоблпреса» звернутись до відділу з питань земельних ресурсів та кадастру Сквирської міської ради для укладення договору про встановлення особистого строкового сервітуту на земельну ділянку, зазначену в п. 2 цього рішення, та зареєструвати його згідно вимог чинного законодавства України.</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hd w:fill="ffffff" w:val="clea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 xml:space="preserve">             Валентина ЛЕВІЦЬКА</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249.8425196850417"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143BD"/>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A143BD"/>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A143BD"/>
    <w:rPr>
      <w:rFonts w:ascii="Arial" w:cs="Arial" w:eastAsia="Times New Roman" w:hAnsi="Arial"/>
      <w:b w:val="1"/>
      <w:bCs w:val="1"/>
      <w:i w:val="1"/>
      <w:iCs w:val="1"/>
      <w:sz w:val="28"/>
      <w:szCs w:val="28"/>
      <w:lang w:eastAsia="zh-CN" w:val="ru-RU"/>
    </w:rPr>
  </w:style>
  <w:style w:type="paragraph" w:styleId="western" w:customStyle="1">
    <w:name w:val="western"/>
    <w:basedOn w:val="a"/>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cs="Times New Roman" w:eastAsia="Times New Roman" w:hAnsi="Times New Roman"/>
      <w:sz w:val="24"/>
      <w:szCs w:val="24"/>
      <w:lang w:eastAsia="ru-RU"/>
    </w:rPr>
  </w:style>
  <w:style w:type="paragraph" w:styleId="a6">
    <w:name w:val="List Paragraph"/>
    <w:basedOn w:val="a"/>
    <w:uiPriority w:val="34"/>
    <w:qFormat w:val="1"/>
    <w:rsid w:val="00A143BD"/>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99"/>
    <w:qFormat w:val="1"/>
    <w:rsid w:val="00A143BD"/>
    <w:rPr>
      <w:rFonts w:ascii="Times New Roman" w:cs="Times New Roman" w:hAnsi="Times New Roman" w:hint="default"/>
      <w:b w:val="1"/>
      <w:bCs w:val="1"/>
    </w:rPr>
  </w:style>
  <w:style w:type="paragraph" w:styleId="a8">
    <w:name w:val="Normal (Web)"/>
    <w:basedOn w:val="a"/>
    <w:uiPriority w:val="99"/>
    <w:unhideWhenUsed w:val="1"/>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Balloon Text"/>
    <w:basedOn w:val="a"/>
    <w:link w:val="aa"/>
    <w:uiPriority w:val="99"/>
    <w:semiHidden w:val="1"/>
    <w:unhideWhenUsed w:val="1"/>
    <w:rsid w:val="00BC33DE"/>
    <w:pPr>
      <w:spacing w:after="0" w:line="240" w:lineRule="auto"/>
    </w:pPr>
    <w:rPr>
      <w:rFonts w:ascii="Segoe UI" w:cs="Segoe UI" w:hAnsi="Segoe UI"/>
      <w:sz w:val="18"/>
      <w:szCs w:val="18"/>
    </w:rPr>
  </w:style>
  <w:style w:type="character" w:styleId="aa" w:customStyle="1">
    <w:name w:val="Текст выноски Знак"/>
    <w:basedOn w:val="a0"/>
    <w:link w:val="a9"/>
    <w:uiPriority w:val="99"/>
    <w:semiHidden w:val="1"/>
    <w:rsid w:val="00BC33DE"/>
    <w:rPr>
      <w:rFonts w:ascii="Segoe UI" w:cs="Segoe UI" w:hAnsi="Segoe UI"/>
      <w:sz w:val="18"/>
      <w:szCs w:val="18"/>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9g/RfqXpNKjpPY/kYn9Buyfb0Q==">CgMxLjAyCWguMWZvYjl0ZTIJaC4zMGowemxsMg5oLnVydDJibTZoeTVzZTIJaC4zMGowemxsOAByITFPUHpBR1VyU1FSbWYxN2NQNC10cWJrYTlCZGw3bURzVA==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2023-08-15T07:56:00Z</dcterms:created>
  <dc:creator>Пользователь Windows</dc:creator>
</cp:coreProperties>
</file>